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</w:r>
    </w:p>
    <w:p>
      <w:pPr>
        <w:pStyle w:val="Normal"/>
        <w:spacing w:before="0" w:after="0"/>
        <w:ind w:left="840" w:right="0" w:hanging="0"/>
        <w:jc w:val="center"/>
        <w:rPr>
          <w:rFonts w:ascii="Arial" w:hAnsi="Arial" w:eastAsia="Arial" w:cs="Arial"/>
          <w:i/>
          <w:i/>
          <w:sz w:val="24"/>
          <w:szCs w:val="24"/>
        </w:rPr>
      </w:pPr>
      <w:r>
        <w:rPr/>
        <w:drawing>
          <wp:inline distT="0" distB="0" distL="0" distR="0">
            <wp:extent cx="1007110" cy="1476375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22 May 2013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,</w:t>
      </w:r>
    </w:p>
    <w:p>
      <w:pPr>
        <w:pStyle w:val="Normal"/>
        <w:spacing w:before="0" w:after="0"/>
        <w:ind w:left="840" w:right="0" w:hanging="0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Please see the Murray Park Friends Access Statement.</w:t>
      </w:r>
    </w:p>
    <w:p>
      <w:pPr>
        <w:pStyle w:val="Normal"/>
        <w:spacing w:before="0" w:after="0"/>
        <w:ind w:left="840" w:right="0" w:hanging="0"/>
        <w:jc w:val="both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ind w:left="840" w:right="0" w:hanging="360"/>
        <w:rPr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Explain how the general public will have access to the amenity, e.g. booking process.</w:t>
      </w:r>
    </w:p>
    <w:p>
      <w:pPr>
        <w:pStyle w:val="Normal"/>
        <w:spacing w:before="0" w:after="0"/>
        <w:ind w:left="840" w:righ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The tennis court will have an open access policy and will operate on a first come, first serve basis.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ind w:left="840" w:right="0" w:hanging="360"/>
        <w:rPr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Please detail availability to the amenity by the general public in any one week. Include times when the amenity is unavailable to the public.</w:t>
      </w:r>
    </w:p>
    <w:p>
      <w:pPr>
        <w:pStyle w:val="Normal"/>
        <w:spacing w:before="0" w:after="0"/>
        <w:ind w:left="840" w:righ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The courts will be locked, during periods when the park is locked.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The park and its facilities are opened at 7:30 Mon – Sat, 9:00 Sunday and close 45 min before sunset. This is the case 365 days of the year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ind w:left="840" w:right="0" w:hanging="360"/>
        <w:rPr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Explain if there are any restrictions on the use of the amenity.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No restrictions, but was ask users to limit play to 30min if others are waiting to use the court.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ind w:left="840" w:right="0" w:hanging="360"/>
        <w:rPr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What charges are made for the use of the amenity?</w:t>
      </w:r>
    </w:p>
    <w:p>
      <w:pPr>
        <w:pStyle w:val="Normal"/>
        <w:spacing w:before="0" w:after="0"/>
        <w:ind w:left="840" w:righ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The facility will be free of charge to everyone.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ind w:left="840" w:right="0" w:hanging="360"/>
        <w:rPr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Please outline how you will advertise the availability of this amenity.</w:t>
      </w:r>
    </w:p>
    <w:p>
      <w:pPr>
        <w:pStyle w:val="Normal"/>
        <w:spacing w:before="0" w:after="0"/>
        <w:ind w:left="840" w:right="0" w:hanging="0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The facility will be listed on the Council website and any other websites that lists sports facilities. The facility will be advertised on the many park notice boards.</w:t>
      </w:r>
    </w:p>
    <w:p>
      <w:pPr>
        <w:pStyle w:val="Normal"/>
        <w:spacing w:before="0" w:after="0"/>
        <w:rPr>
          <w:rFonts w:ascii="Arial" w:hAnsi="Arial" w:eastAsia="Arial" w:cs="Arial"/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ind w:left="840" w:right="0" w:hanging="360"/>
        <w:rPr>
          <w:i/>
          <w:i/>
          <w:sz w:val="24"/>
          <w:szCs w:val="24"/>
        </w:rPr>
      </w:pPr>
      <w:r>
        <w:rPr>
          <w:rFonts w:eastAsia="Arial" w:cs="Arial" w:ascii="Arial" w:hAnsi="Arial"/>
          <w:i/>
          <w:sz w:val="24"/>
          <w:szCs w:val="24"/>
        </w:rPr>
        <w:t>Please confirm that the amenity will be available to the general public for the foreseeable future.</w:t>
      </w:r>
    </w:p>
    <w:p>
      <w:pPr>
        <w:pStyle w:val="Normal"/>
        <w:spacing w:before="0" w:after="0"/>
        <w:ind w:left="840" w:right="0" w:hanging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This facility will be available to the general public for the foreseeable future. 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Vivaldi" w:hAnsi="Vivaldi" w:eastAsia="Vivaldi" w:cs="Vivaldi"/>
          <w:i/>
          <w:i/>
          <w:sz w:val="36"/>
          <w:szCs w:val="36"/>
        </w:rPr>
      </w:pPr>
      <w:r>
        <w:rPr>
          <w:rFonts w:eastAsia="Vivaldi" w:cs="Vivaldi" w:ascii="Vivaldi" w:hAnsi="Vivaldi"/>
          <w:i/>
          <w:sz w:val="36"/>
          <w:szCs w:val="36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bookmarkStart w:id="0" w:name="_gjdgxs"/>
      <w:bookmarkStart w:id="1" w:name="_gjdgxs"/>
      <w:bookmarkEnd w:id="1"/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Treasurer. 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ivald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840" w:hanging="360"/>
      </w:pPr>
      <w:rPr>
        <w:sz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hd w:fill="FFFFFF" w:val="clear"/>
        <w:lang w:val="en-GB" w:eastAsia="zh-CN" w:bidi="hi-IN"/>
      </w:rPr>
    </w:rPrDefault>
    <w:pPrDefault>
      <w:pPr>
        <w:widowControl/>
        <w:shd w:val="clear" w:fill="auto"/>
      </w:pPr>
    </w:pPrDefault>
  </w:docDefaults>
  <w:style w:type="paragraph" w:styleId="Normal">
    <w:name w:val="Normal"/>
    <w:qFormat/>
    <w:pPr>
      <w:keepNext/>
      <w:keepLines w:val="false"/>
      <w:widowControl/>
      <w:pBdr/>
      <w:shd w:val="clear" w:fill="auto"/>
      <w:suppressAutoHyphens w:val="true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FFFFFF" w:val="clear"/>
      <w:vertAlign w:val="baseline"/>
      <w:lang w:val="en-GB" w:eastAsia="zh-CN" w:bidi="hi-IN"/>
    </w:rPr>
  </w:style>
  <w:style w:type="paragraph" w:styleId="Heading1">
    <w:name w:val="Heading 1"/>
    <w:basedOn w:val="Normal1"/>
    <w:next w:val="Normal"/>
    <w:qFormat/>
    <w:pPr>
      <w:keepNext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Arial" w:cs="Arial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keepNext/>
      <w:keepLines w:val="false"/>
      <w:widowControl/>
      <w:pBdr/>
      <w:shd w:val="clear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FFFFFF" w:val="clear"/>
      <w:vertAlign w:val="baseline"/>
      <w:lang w:val="en-GB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Quotations">
    <w:name w:val="Quotation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LibreOffice/4.4.7.2$Windows_x86 LibreOffice_project/f3153a8b245191196a4b6b9abd1d0da16eead600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en-GB</dc:language>
  <cp:revision>0</cp:revision>
</cp:coreProperties>
</file>